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0F36" w:rsidRPr="00CC363A" w:rsidRDefault="00210F36" w:rsidP="00827F5C">
      <w:pPr>
        <w:autoSpaceDE w:val="0"/>
        <w:autoSpaceDN w:val="0"/>
        <w:adjustRightInd w:val="0"/>
        <w:spacing w:after="120" w:line="276" w:lineRule="auto"/>
        <w:jc w:val="center"/>
      </w:pPr>
      <w:r w:rsidRPr="00CC363A">
        <w:rPr>
          <w:noProof/>
        </w:rPr>
        <w:drawing>
          <wp:inline distT="0" distB="0" distL="0" distR="0" wp14:anchorId="345BF2DD" wp14:editId="4680D1A4">
            <wp:extent cx="648335" cy="6483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48335" cy="648335"/>
                    </a:xfrm>
                    <a:prstGeom prst="rect">
                      <a:avLst/>
                    </a:prstGeom>
                    <a:noFill/>
                    <a:ln>
                      <a:noFill/>
                    </a:ln>
                  </pic:spPr>
                </pic:pic>
              </a:graphicData>
            </a:graphic>
          </wp:inline>
        </w:drawing>
      </w:r>
      <w:r w:rsidRPr="00CC363A">
        <w:t xml:space="preserve"> </w:t>
      </w:r>
    </w:p>
    <w:p w:rsidR="00210F36" w:rsidRPr="00CC363A" w:rsidRDefault="00210F36" w:rsidP="00827F5C">
      <w:pPr>
        <w:autoSpaceDE w:val="0"/>
        <w:autoSpaceDN w:val="0"/>
        <w:adjustRightInd w:val="0"/>
        <w:spacing w:after="0" w:line="276" w:lineRule="auto"/>
        <w:jc w:val="both"/>
        <w:rPr>
          <w:rFonts w:cs="Calibri"/>
          <w:b/>
          <w:bCs/>
          <w:color w:val="000000"/>
        </w:rPr>
      </w:pPr>
      <w:r w:rsidRPr="00CC363A">
        <w:rPr>
          <w:rFonts w:cs="Calibri"/>
          <w:b/>
          <w:bCs/>
          <w:color w:val="000000"/>
        </w:rPr>
        <w:t>Press Release</w:t>
      </w:r>
    </w:p>
    <w:p w:rsidR="00210F36" w:rsidRPr="00CC363A" w:rsidRDefault="00873B83" w:rsidP="00827F5C">
      <w:pPr>
        <w:autoSpaceDE w:val="0"/>
        <w:autoSpaceDN w:val="0"/>
        <w:adjustRightInd w:val="0"/>
        <w:spacing w:after="0" w:line="276" w:lineRule="auto"/>
        <w:jc w:val="both"/>
        <w:rPr>
          <w:rFonts w:cs="Calibri"/>
          <w:b/>
          <w:bCs/>
          <w:color w:val="000000"/>
        </w:rPr>
      </w:pPr>
      <w:r w:rsidRPr="00E7342A">
        <w:rPr>
          <w:rFonts w:cs="Calibri"/>
          <w:b/>
          <w:bCs/>
          <w:color w:val="000000"/>
        </w:rPr>
        <w:t>8</w:t>
      </w:r>
      <w:r w:rsidR="00210F36" w:rsidRPr="00E7342A">
        <w:rPr>
          <w:rFonts w:cs="Calibri"/>
          <w:b/>
          <w:bCs/>
          <w:color w:val="000000"/>
          <w:vertAlign w:val="superscript"/>
        </w:rPr>
        <w:t>th</w:t>
      </w:r>
      <w:r w:rsidR="00210F36" w:rsidRPr="00CC363A">
        <w:rPr>
          <w:rFonts w:cs="Calibri"/>
          <w:b/>
          <w:bCs/>
          <w:color w:val="000000"/>
        </w:rPr>
        <w:t xml:space="preserve"> October 2018</w:t>
      </w:r>
    </w:p>
    <w:p w:rsidR="00210F36" w:rsidRPr="00CC363A" w:rsidRDefault="00210F36" w:rsidP="00827F5C">
      <w:pPr>
        <w:autoSpaceDE w:val="0"/>
        <w:autoSpaceDN w:val="0"/>
        <w:adjustRightInd w:val="0"/>
        <w:spacing w:after="120" w:line="276" w:lineRule="auto"/>
        <w:jc w:val="center"/>
        <w:rPr>
          <w:rFonts w:cs="Calibri"/>
          <w:b/>
          <w:bCs/>
          <w:color w:val="000000"/>
        </w:rPr>
      </w:pPr>
    </w:p>
    <w:p w:rsidR="00873B83" w:rsidRPr="00CC363A" w:rsidRDefault="00873B83" w:rsidP="00873B83">
      <w:pPr>
        <w:autoSpaceDE w:val="0"/>
        <w:autoSpaceDN w:val="0"/>
        <w:adjustRightInd w:val="0"/>
        <w:spacing w:after="0" w:line="276" w:lineRule="auto"/>
        <w:jc w:val="center"/>
        <w:rPr>
          <w:rFonts w:cs="Calibri"/>
          <w:b/>
          <w:bCs/>
          <w:color w:val="2F5496" w:themeColor="accent5" w:themeShade="BF"/>
        </w:rPr>
      </w:pPr>
      <w:bookmarkStart w:id="0" w:name="_Hlk526423612"/>
      <w:r w:rsidRPr="00CC363A">
        <w:rPr>
          <w:rFonts w:cs="Calibri"/>
          <w:b/>
          <w:bCs/>
          <w:color w:val="2F5496" w:themeColor="accent5" w:themeShade="BF"/>
        </w:rPr>
        <w:t>Lidl</w:t>
      </w:r>
      <w:r w:rsidR="006345A3">
        <w:rPr>
          <w:rFonts w:cs="Calibri"/>
          <w:b/>
          <w:bCs/>
          <w:color w:val="2F5496" w:themeColor="accent5" w:themeShade="BF"/>
        </w:rPr>
        <w:t xml:space="preserve"> Northern</w:t>
      </w:r>
      <w:r w:rsidRPr="00CC363A">
        <w:rPr>
          <w:rFonts w:cs="Calibri"/>
          <w:b/>
          <w:bCs/>
          <w:color w:val="2F5496" w:themeColor="accent5" w:themeShade="BF"/>
        </w:rPr>
        <w:t xml:space="preserve"> Ireland Scraps </w:t>
      </w:r>
      <w:r w:rsidR="00345AEC" w:rsidRPr="00E7342A">
        <w:rPr>
          <w:rFonts w:cs="Calibri"/>
          <w:b/>
          <w:bCs/>
          <w:color w:val="2F5496" w:themeColor="accent5" w:themeShade="BF"/>
        </w:rPr>
        <w:t>Unrecyclable</w:t>
      </w:r>
      <w:r w:rsidR="00345AEC">
        <w:rPr>
          <w:rFonts w:cs="Calibri"/>
          <w:b/>
          <w:bCs/>
          <w:color w:val="2F5496" w:themeColor="accent5" w:themeShade="BF"/>
        </w:rPr>
        <w:t xml:space="preserve"> </w:t>
      </w:r>
      <w:r w:rsidRPr="00CC363A">
        <w:rPr>
          <w:rFonts w:cs="Calibri"/>
          <w:b/>
          <w:bCs/>
          <w:color w:val="2F5496" w:themeColor="accent5" w:themeShade="BF"/>
        </w:rPr>
        <w:t xml:space="preserve">Black Plastic Packaging  </w:t>
      </w:r>
    </w:p>
    <w:p w:rsidR="00873B83" w:rsidRPr="00CC363A" w:rsidRDefault="00873B83" w:rsidP="00873B83">
      <w:pPr>
        <w:autoSpaceDE w:val="0"/>
        <w:autoSpaceDN w:val="0"/>
        <w:adjustRightInd w:val="0"/>
        <w:spacing w:after="0" w:line="276" w:lineRule="auto"/>
        <w:jc w:val="center"/>
        <w:rPr>
          <w:rFonts w:cs="Calibri"/>
          <w:b/>
          <w:bCs/>
          <w:color w:val="2F5496" w:themeColor="accent5" w:themeShade="BF"/>
        </w:rPr>
      </w:pPr>
      <w:bookmarkStart w:id="1" w:name="_GoBack"/>
      <w:r w:rsidRPr="00CC363A">
        <w:rPr>
          <w:rFonts w:cs="Calibri"/>
          <w:b/>
          <w:bCs/>
          <w:color w:val="2F5496" w:themeColor="accent5" w:themeShade="BF"/>
        </w:rPr>
        <w:t xml:space="preserve">Single-Use Plastic Items </w:t>
      </w:r>
      <w:r w:rsidR="000E054B" w:rsidRPr="00CC363A">
        <w:rPr>
          <w:rFonts w:cs="Calibri"/>
          <w:b/>
          <w:bCs/>
          <w:color w:val="2F5496" w:themeColor="accent5" w:themeShade="BF"/>
        </w:rPr>
        <w:t xml:space="preserve">Banned </w:t>
      </w:r>
    </w:p>
    <w:bookmarkEnd w:id="1"/>
    <w:p w:rsidR="00873B83" w:rsidRPr="00CC363A" w:rsidRDefault="00873B83" w:rsidP="00BB0DE4">
      <w:pPr>
        <w:spacing w:line="276" w:lineRule="auto"/>
        <w:jc w:val="both"/>
        <w:rPr>
          <w:rFonts w:eastAsia="Helv" w:cs="Arial"/>
          <w:bCs/>
        </w:rPr>
      </w:pPr>
    </w:p>
    <w:p w:rsidR="00C80668" w:rsidRPr="00CC363A" w:rsidRDefault="00E7342A" w:rsidP="00BB0DE4">
      <w:pPr>
        <w:spacing w:line="276" w:lineRule="auto"/>
        <w:jc w:val="both"/>
        <w:rPr>
          <w:rFonts w:eastAsia="Helv" w:cs="Arial"/>
          <w:bCs/>
        </w:rPr>
      </w:pPr>
      <w:bookmarkStart w:id="2" w:name="_Hlk526409348"/>
      <w:r>
        <w:rPr>
          <w:b/>
        </w:rPr>
        <w:t>Monday</w:t>
      </w:r>
      <w:r w:rsidRPr="0044024D">
        <w:rPr>
          <w:b/>
        </w:rPr>
        <w:t xml:space="preserve"> </w:t>
      </w:r>
      <w:r>
        <w:rPr>
          <w:b/>
        </w:rPr>
        <w:t>October 8</w:t>
      </w:r>
      <w:r w:rsidRPr="0044024D">
        <w:rPr>
          <w:b/>
          <w:vertAlign w:val="superscript"/>
        </w:rPr>
        <w:t>th</w:t>
      </w:r>
      <w:r>
        <w:t xml:space="preserve">- </w:t>
      </w:r>
      <w:r w:rsidR="00873B83" w:rsidRPr="00CC363A">
        <w:rPr>
          <w:rFonts w:eastAsia="Helv" w:cs="Arial"/>
          <w:bCs/>
        </w:rPr>
        <w:t xml:space="preserve">Lidl </w:t>
      </w:r>
      <w:r w:rsidR="00741ADA">
        <w:rPr>
          <w:rFonts w:eastAsia="Helv" w:cs="Arial"/>
          <w:bCs/>
        </w:rPr>
        <w:t xml:space="preserve">Northern </w:t>
      </w:r>
      <w:r w:rsidR="00873B83" w:rsidRPr="00CC363A">
        <w:rPr>
          <w:rFonts w:eastAsia="Helv" w:cs="Arial"/>
          <w:bCs/>
        </w:rPr>
        <w:t>Ireland confirmed today it is removing black plastic packaging from its entire fruit and vegetable range before Christmas. The packaging, which cannot be recycled</w:t>
      </w:r>
      <w:r w:rsidR="000E054B" w:rsidRPr="00CC363A">
        <w:rPr>
          <w:rFonts w:eastAsia="Helv" w:cs="Arial"/>
          <w:bCs/>
        </w:rPr>
        <w:t xml:space="preserve">, </w:t>
      </w:r>
      <w:r w:rsidR="00873B83" w:rsidRPr="00CC363A">
        <w:rPr>
          <w:rFonts w:eastAsia="Helv" w:cs="Arial"/>
          <w:bCs/>
        </w:rPr>
        <w:t>will be scrapped from fresh fish products by February 2019</w:t>
      </w:r>
      <w:r w:rsidR="00467C20" w:rsidRPr="00CC363A">
        <w:rPr>
          <w:rFonts w:eastAsia="Helv" w:cs="Arial"/>
          <w:bCs/>
        </w:rPr>
        <w:t xml:space="preserve">, followed by </w:t>
      </w:r>
      <w:r w:rsidR="00873B83" w:rsidRPr="00CC363A">
        <w:rPr>
          <w:rFonts w:eastAsia="Helv" w:cs="Arial"/>
          <w:bCs/>
        </w:rPr>
        <w:t>fresh meat</w:t>
      </w:r>
      <w:r w:rsidR="000E054B" w:rsidRPr="00CC363A">
        <w:rPr>
          <w:rFonts w:eastAsia="Helv" w:cs="Arial"/>
          <w:bCs/>
        </w:rPr>
        <w:t xml:space="preserve">, </w:t>
      </w:r>
      <w:r w:rsidR="00873B83" w:rsidRPr="00CC363A">
        <w:rPr>
          <w:rFonts w:eastAsia="Helv" w:cs="Arial"/>
          <w:bCs/>
        </w:rPr>
        <w:t>poultry</w:t>
      </w:r>
      <w:r w:rsidR="00C80668" w:rsidRPr="00CC363A">
        <w:rPr>
          <w:rFonts w:eastAsia="Helv" w:cs="Arial"/>
          <w:bCs/>
        </w:rPr>
        <w:t xml:space="preserve"> and cured meat range</w:t>
      </w:r>
      <w:r w:rsidR="00467C20" w:rsidRPr="00CC363A">
        <w:rPr>
          <w:rFonts w:eastAsia="Helv" w:cs="Arial"/>
          <w:bCs/>
        </w:rPr>
        <w:t>s</w:t>
      </w:r>
      <w:r w:rsidR="00C80668" w:rsidRPr="00CC363A">
        <w:rPr>
          <w:rFonts w:eastAsia="Helv" w:cs="Arial"/>
          <w:bCs/>
        </w:rPr>
        <w:t xml:space="preserve"> </w:t>
      </w:r>
      <w:r w:rsidR="00873B83" w:rsidRPr="00CC363A">
        <w:rPr>
          <w:rFonts w:eastAsia="Helv" w:cs="Arial"/>
          <w:bCs/>
        </w:rPr>
        <w:t>before August.</w:t>
      </w:r>
      <w:r w:rsidR="000E054B" w:rsidRPr="00CC363A">
        <w:rPr>
          <w:rFonts w:eastAsia="Helv" w:cs="Arial"/>
          <w:bCs/>
        </w:rPr>
        <w:t xml:space="preserve"> </w:t>
      </w:r>
      <w:r w:rsidR="00873B83" w:rsidRPr="00CC363A">
        <w:rPr>
          <w:rFonts w:eastAsia="Helv" w:cs="Arial"/>
          <w:bCs/>
        </w:rPr>
        <w:t xml:space="preserve"> </w:t>
      </w:r>
    </w:p>
    <w:p w:rsidR="000E054B" w:rsidRPr="00CC363A" w:rsidRDefault="00C80668" w:rsidP="00BB0DE4">
      <w:pPr>
        <w:spacing w:line="276" w:lineRule="auto"/>
        <w:jc w:val="both"/>
        <w:rPr>
          <w:rFonts w:eastAsia="Helv" w:cs="Arial"/>
          <w:bCs/>
        </w:rPr>
      </w:pPr>
      <w:r w:rsidRPr="00CC363A">
        <w:rPr>
          <w:rFonts w:eastAsia="Helv" w:cs="Arial"/>
          <w:bCs/>
        </w:rPr>
        <w:t>Black plastic packaging is not recycled in Ireland</w:t>
      </w:r>
      <w:r w:rsidR="00467C20" w:rsidRPr="00CC363A">
        <w:rPr>
          <w:rFonts w:eastAsia="Helv" w:cs="Arial"/>
          <w:bCs/>
        </w:rPr>
        <w:t xml:space="preserve"> because</w:t>
      </w:r>
      <w:r w:rsidRPr="00CC363A">
        <w:rPr>
          <w:rFonts w:eastAsia="Helv" w:cs="Arial"/>
          <w:bCs/>
        </w:rPr>
        <w:t xml:space="preserve"> recycling sorting systems cannot detect the carbon black pigment. </w:t>
      </w:r>
      <w:r w:rsidR="00D844EF" w:rsidRPr="00D844EF">
        <w:rPr>
          <w:color w:val="FF0000"/>
        </w:rPr>
        <w:t xml:space="preserve">As a result of this move from Lidl, over 60 tonnes of black plastic waste will be avoided annually from </w:t>
      </w:r>
      <w:r w:rsidR="00D844EF" w:rsidRPr="00D844EF">
        <w:rPr>
          <w:rFonts w:eastAsia="Helv" w:cs="Arial"/>
          <w:bCs/>
          <w:color w:val="FF0000"/>
        </w:rPr>
        <w:t>fruit and vegetables across Ireland and Northern Ireland.</w:t>
      </w:r>
    </w:p>
    <w:p w:rsidR="00873B83" w:rsidRPr="00CC363A" w:rsidRDefault="00873B83" w:rsidP="00BB0DE4">
      <w:pPr>
        <w:spacing w:line="276" w:lineRule="auto"/>
        <w:jc w:val="both"/>
        <w:rPr>
          <w:rFonts w:eastAsia="Helv" w:cs="Arial"/>
          <w:bCs/>
        </w:rPr>
      </w:pPr>
      <w:r w:rsidRPr="00CC363A">
        <w:rPr>
          <w:rFonts w:eastAsia="Helv" w:cs="Arial"/>
          <w:bCs/>
        </w:rPr>
        <w:t xml:space="preserve">Lidl Ireland </w:t>
      </w:r>
      <w:r w:rsidR="00BB0DE4">
        <w:rPr>
          <w:rFonts w:eastAsia="Helv" w:cs="Arial"/>
          <w:bCs/>
        </w:rPr>
        <w:t>has today</w:t>
      </w:r>
      <w:r w:rsidRPr="00CC363A">
        <w:rPr>
          <w:rFonts w:eastAsia="Helv" w:cs="Arial"/>
          <w:bCs/>
        </w:rPr>
        <w:t xml:space="preserve"> </w:t>
      </w:r>
      <w:r w:rsidR="00BB0DE4">
        <w:rPr>
          <w:rFonts w:eastAsia="Helv" w:cs="Arial"/>
          <w:bCs/>
        </w:rPr>
        <w:t>banned</w:t>
      </w:r>
      <w:r w:rsidR="00467C20" w:rsidRPr="00CC363A">
        <w:rPr>
          <w:rFonts w:eastAsia="Helv" w:cs="Arial"/>
          <w:bCs/>
        </w:rPr>
        <w:t xml:space="preserve"> the sale</w:t>
      </w:r>
      <w:r w:rsidRPr="00CC363A">
        <w:rPr>
          <w:rFonts w:eastAsia="Helv" w:cs="Arial"/>
          <w:bCs/>
        </w:rPr>
        <w:t xml:space="preserve"> of</w:t>
      </w:r>
      <w:r w:rsidRPr="00CC363A">
        <w:rPr>
          <w:rFonts w:cs="Arial"/>
        </w:rPr>
        <w:t xml:space="preserve"> single-use plastic items including drinking straws, </w:t>
      </w:r>
      <w:r w:rsidRPr="00CC363A">
        <w:rPr>
          <w:rFonts w:eastAsia="Helv" w:cs="Arial"/>
          <w:bCs/>
        </w:rPr>
        <w:t>disposable</w:t>
      </w:r>
      <w:r w:rsidR="00CF57FA">
        <w:rPr>
          <w:rFonts w:eastAsia="Helv" w:cs="Arial"/>
          <w:bCs/>
        </w:rPr>
        <w:t xml:space="preserve"> plates,</w:t>
      </w:r>
      <w:r w:rsidRPr="00CC363A">
        <w:rPr>
          <w:rFonts w:eastAsia="Helv" w:cs="Arial"/>
          <w:bCs/>
        </w:rPr>
        <w:t xml:space="preserve"> cups</w:t>
      </w:r>
      <w:r w:rsidR="00467C20" w:rsidRPr="00CC363A">
        <w:rPr>
          <w:rFonts w:eastAsia="Helv" w:cs="Arial"/>
          <w:bCs/>
        </w:rPr>
        <w:t xml:space="preserve"> and</w:t>
      </w:r>
      <w:r w:rsidRPr="00CC363A">
        <w:rPr>
          <w:rFonts w:eastAsia="Helv" w:cs="Arial"/>
          <w:bCs/>
        </w:rPr>
        <w:t xml:space="preserve"> cutlery</w:t>
      </w:r>
      <w:r w:rsidR="00467C20" w:rsidRPr="00CC363A">
        <w:rPr>
          <w:rFonts w:eastAsia="Helv" w:cs="Arial"/>
          <w:bCs/>
        </w:rPr>
        <w:t>, with</w:t>
      </w:r>
      <w:r w:rsidRPr="00CC363A">
        <w:rPr>
          <w:rFonts w:eastAsia="Helv" w:cs="Arial"/>
          <w:bCs/>
        </w:rPr>
        <w:t xml:space="preserve"> plastic-stemmed cotton buds</w:t>
      </w:r>
      <w:r w:rsidR="00467C20" w:rsidRPr="00CC363A">
        <w:rPr>
          <w:rFonts w:eastAsia="Helv" w:cs="Arial"/>
          <w:bCs/>
        </w:rPr>
        <w:t xml:space="preserve"> next on the list in the coming months.</w:t>
      </w:r>
      <w:r w:rsidR="00556D3C" w:rsidRPr="00CC363A">
        <w:rPr>
          <w:rFonts w:eastAsia="Helv" w:cs="Arial"/>
          <w:bCs/>
        </w:rPr>
        <w:t xml:space="preserve"> </w:t>
      </w:r>
      <w:r w:rsidR="00687762">
        <w:rPr>
          <w:rFonts w:eastAsia="Helv" w:cs="Arial"/>
          <w:bCs/>
        </w:rPr>
        <w:t>The</w:t>
      </w:r>
      <w:r w:rsidR="00556D3C" w:rsidRPr="00CC363A">
        <w:rPr>
          <w:rFonts w:eastAsia="Helv" w:cs="Arial"/>
          <w:bCs/>
        </w:rPr>
        <w:t xml:space="preserve"> single-use plastic items are being replaced with biodegradable </w:t>
      </w:r>
      <w:r w:rsidR="00BB0DE4">
        <w:rPr>
          <w:rFonts w:eastAsia="Helv" w:cs="Arial"/>
          <w:bCs/>
        </w:rPr>
        <w:t>alternatives</w:t>
      </w:r>
      <w:r w:rsidR="00556D3C" w:rsidRPr="00CC363A">
        <w:rPr>
          <w:rFonts w:eastAsia="Helv" w:cs="Arial"/>
          <w:bCs/>
        </w:rPr>
        <w:t>.</w:t>
      </w:r>
      <w:r w:rsidR="00BB0DE4">
        <w:rPr>
          <w:rFonts w:eastAsia="Helv" w:cs="Arial"/>
          <w:bCs/>
        </w:rPr>
        <w:t xml:space="preserve"> </w:t>
      </w:r>
      <w:r w:rsidRPr="00CC363A">
        <w:rPr>
          <w:rFonts w:eastAsia="Helv" w:cs="Arial"/>
          <w:bCs/>
        </w:rPr>
        <w:t>No other supermarket on the island of Ireland has committed to such firm and imminent</w:t>
      </w:r>
      <w:r w:rsidR="00BB0DE4">
        <w:rPr>
          <w:rFonts w:eastAsia="Helv" w:cs="Arial"/>
          <w:bCs/>
        </w:rPr>
        <w:t xml:space="preserve"> commitments</w:t>
      </w:r>
      <w:r w:rsidRPr="00CC363A">
        <w:rPr>
          <w:rFonts w:eastAsia="Helv" w:cs="Arial"/>
          <w:bCs/>
        </w:rPr>
        <w:t xml:space="preserve"> </w:t>
      </w:r>
      <w:r w:rsidR="00BB0DE4">
        <w:rPr>
          <w:rFonts w:eastAsia="Helv" w:cs="Arial"/>
          <w:bCs/>
        </w:rPr>
        <w:t>in relation</w:t>
      </w:r>
      <w:r w:rsidRPr="00CC363A">
        <w:rPr>
          <w:rFonts w:eastAsia="Helv" w:cs="Arial"/>
          <w:bCs/>
        </w:rPr>
        <w:t xml:space="preserve"> </w:t>
      </w:r>
      <w:r w:rsidR="00687762">
        <w:rPr>
          <w:rFonts w:eastAsia="Helv" w:cs="Arial"/>
          <w:bCs/>
        </w:rPr>
        <w:t xml:space="preserve">to </w:t>
      </w:r>
      <w:r w:rsidRPr="00CC363A">
        <w:rPr>
          <w:rFonts w:eastAsia="Helv" w:cs="Arial"/>
          <w:bCs/>
        </w:rPr>
        <w:t xml:space="preserve">either type of plastic. </w:t>
      </w:r>
    </w:p>
    <w:p w:rsidR="00873B83" w:rsidRPr="00CC363A" w:rsidRDefault="00873B83" w:rsidP="00BB0DE4">
      <w:pPr>
        <w:spacing w:line="276" w:lineRule="auto"/>
        <w:jc w:val="both"/>
        <w:rPr>
          <w:rFonts w:eastAsia="Helv" w:cs="Arial"/>
          <w:bCs/>
        </w:rPr>
      </w:pPr>
      <w:r w:rsidRPr="00CC363A">
        <w:rPr>
          <w:rFonts w:eastAsia="Helv" w:cs="Arial"/>
          <w:bCs/>
        </w:rPr>
        <w:t>“These are significant steps,” Lidl</w:t>
      </w:r>
      <w:r w:rsidR="00741ADA">
        <w:rPr>
          <w:rFonts w:eastAsia="Helv" w:cs="Arial"/>
          <w:bCs/>
        </w:rPr>
        <w:t xml:space="preserve"> Northern</w:t>
      </w:r>
      <w:r w:rsidRPr="00CC363A">
        <w:rPr>
          <w:rFonts w:eastAsia="Helv" w:cs="Arial"/>
          <w:bCs/>
        </w:rPr>
        <w:t xml:space="preserve"> Ireland </w:t>
      </w:r>
      <w:r w:rsidR="00BB0DE4">
        <w:rPr>
          <w:rFonts w:eastAsia="Helv" w:cs="Arial"/>
          <w:bCs/>
        </w:rPr>
        <w:t>Managing D</w:t>
      </w:r>
      <w:r w:rsidRPr="00CC363A">
        <w:rPr>
          <w:rFonts w:eastAsia="Helv" w:cs="Arial"/>
          <w:bCs/>
        </w:rPr>
        <w:t>irector, J</w:t>
      </w:r>
      <w:r w:rsidR="00BB0DE4">
        <w:rPr>
          <w:rFonts w:eastAsia="Helv" w:cs="Arial"/>
          <w:bCs/>
        </w:rPr>
        <w:t>.</w:t>
      </w:r>
      <w:r w:rsidRPr="00CC363A">
        <w:rPr>
          <w:rFonts w:eastAsia="Helv" w:cs="Arial"/>
          <w:bCs/>
        </w:rPr>
        <w:t>P</w:t>
      </w:r>
      <w:r w:rsidR="00BB0DE4">
        <w:rPr>
          <w:rFonts w:eastAsia="Helv" w:cs="Arial"/>
          <w:bCs/>
        </w:rPr>
        <w:t>.</w:t>
      </w:r>
      <w:r w:rsidRPr="00CC363A">
        <w:rPr>
          <w:rFonts w:eastAsia="Helv" w:cs="Arial"/>
          <w:bCs/>
        </w:rPr>
        <w:t xml:space="preserve"> Scally said.  “Sustainability is core to our business and we are proud to </w:t>
      </w:r>
      <w:r w:rsidR="00CC363A" w:rsidRPr="00CC363A">
        <w:rPr>
          <w:rFonts w:eastAsia="Helv" w:cs="Arial"/>
          <w:bCs/>
        </w:rPr>
        <w:t xml:space="preserve">continue leading the retail sector in </w:t>
      </w:r>
      <w:r w:rsidRPr="00CC363A">
        <w:rPr>
          <w:rFonts w:eastAsia="Helv" w:cs="Arial"/>
          <w:bCs/>
        </w:rPr>
        <w:t xml:space="preserve">implementing </w:t>
      </w:r>
      <w:r w:rsidR="00CC363A" w:rsidRPr="00CC363A">
        <w:rPr>
          <w:rFonts w:eastAsia="Helv" w:cs="Arial"/>
          <w:bCs/>
        </w:rPr>
        <w:t xml:space="preserve">ambitious </w:t>
      </w:r>
      <w:r w:rsidRPr="00CC363A">
        <w:rPr>
          <w:rFonts w:eastAsia="Helv" w:cs="Arial"/>
          <w:bCs/>
        </w:rPr>
        <w:t xml:space="preserve">measures which will deliver real and lasting benefits for everyone.” </w:t>
      </w:r>
    </w:p>
    <w:p w:rsidR="00556D3C" w:rsidRPr="00CC363A" w:rsidRDefault="00741ADA" w:rsidP="00BB0DE4">
      <w:pPr>
        <w:spacing w:line="276" w:lineRule="auto"/>
        <w:jc w:val="both"/>
        <w:rPr>
          <w:rFonts w:eastAsia="Helv" w:cs="Arial"/>
        </w:rPr>
      </w:pPr>
      <w:r>
        <w:rPr>
          <w:rFonts w:eastAsia="Helv" w:cs="Arial"/>
        </w:rPr>
        <w:t xml:space="preserve">Lidl Northern Ireland is also committing to </w:t>
      </w:r>
      <w:r w:rsidRPr="00CC363A">
        <w:rPr>
          <w:rFonts w:eastAsia="Helv" w:cs="Arial"/>
        </w:rPr>
        <w:t xml:space="preserve"> several ambitious plastic reduction targets, including using 20% less plastic packaging by 2022 and having 100% </w:t>
      </w:r>
      <w:r>
        <w:rPr>
          <w:rFonts w:eastAsia="Helv" w:cs="Arial"/>
        </w:rPr>
        <w:t>recyclable</w:t>
      </w:r>
      <w:r w:rsidRPr="00CC363A">
        <w:rPr>
          <w:rFonts w:eastAsia="Helv" w:cs="Arial"/>
        </w:rPr>
        <w:t xml:space="preserve"> own-brand packaging by 2025. </w:t>
      </w:r>
      <w:r w:rsidR="00467C20" w:rsidRPr="00CC363A">
        <w:rPr>
          <w:rFonts w:eastAsia="Helv" w:cs="Arial"/>
        </w:rPr>
        <w:t>The move is one of many steps that the retailer is taking as part of</w:t>
      </w:r>
      <w:r w:rsidR="00687762">
        <w:rPr>
          <w:rFonts w:eastAsia="Helv" w:cs="Arial"/>
        </w:rPr>
        <w:t xml:space="preserve"> its plastic reduction strategy. </w:t>
      </w:r>
      <w:r w:rsidR="00556D3C" w:rsidRPr="00CC363A">
        <w:rPr>
          <w:rFonts w:eastAsia="Helv" w:cs="Arial"/>
        </w:rPr>
        <w:t xml:space="preserve"> </w:t>
      </w:r>
      <w:r w:rsidR="00467C20" w:rsidRPr="00CC363A">
        <w:rPr>
          <w:rFonts w:eastAsia="Helv" w:cs="Arial"/>
        </w:rPr>
        <w:t xml:space="preserve"> </w:t>
      </w:r>
      <w:r w:rsidR="00687762">
        <w:rPr>
          <w:rFonts w:eastAsia="Helv" w:cs="Arial"/>
        </w:rPr>
        <w:t>Already this year t</w:t>
      </w:r>
      <w:r w:rsidR="00556D3C" w:rsidRPr="00CC363A">
        <w:rPr>
          <w:rFonts w:eastAsia="Helv" w:cs="Arial"/>
        </w:rPr>
        <w:t xml:space="preserve">he company confirmed it had achieved ‘zero waste to landfill’ and announced a ban on microbeads in all cosmetic and household ranges </w:t>
      </w:r>
    </w:p>
    <w:p w:rsidR="00873B83" w:rsidRPr="00CC363A" w:rsidRDefault="00873B83" w:rsidP="00BB0DE4">
      <w:pPr>
        <w:spacing w:line="276" w:lineRule="auto"/>
        <w:jc w:val="both"/>
        <w:rPr>
          <w:rFonts w:eastAsia="Helv" w:cs="Arial"/>
        </w:rPr>
      </w:pPr>
      <w:r w:rsidRPr="00CC363A">
        <w:rPr>
          <w:rFonts w:eastAsia="Helv" w:cs="Arial"/>
          <w:bCs/>
        </w:rPr>
        <w:t>The company will also continue to trial more unpackaged fruit and vegetable options</w:t>
      </w:r>
      <w:r w:rsidR="00BB0DE4">
        <w:rPr>
          <w:rFonts w:eastAsia="Helv" w:cs="Arial"/>
          <w:bCs/>
        </w:rPr>
        <w:t xml:space="preserve"> -</w:t>
      </w:r>
      <w:r w:rsidRPr="00CC363A">
        <w:rPr>
          <w:rFonts w:eastAsia="Helv" w:cs="Arial"/>
          <w:bCs/>
        </w:rPr>
        <w:t xml:space="preserve"> the recent addition of 17 new loose items means that </w:t>
      </w:r>
      <w:r w:rsidRPr="00CC363A">
        <w:rPr>
          <w:rFonts w:eastAsia="Helv" w:cs="Arial"/>
        </w:rPr>
        <w:t>more than 25%</w:t>
      </w:r>
      <w:r w:rsidR="00556D3C" w:rsidRPr="00CC363A">
        <w:rPr>
          <w:rFonts w:eastAsia="Helv" w:cs="Arial"/>
        </w:rPr>
        <w:t xml:space="preserve"> </w:t>
      </w:r>
      <w:r w:rsidRPr="00CC363A">
        <w:rPr>
          <w:rFonts w:eastAsia="Helv" w:cs="Arial"/>
        </w:rPr>
        <w:t xml:space="preserve">of its fresh produce range is now package-free. </w:t>
      </w:r>
    </w:p>
    <w:bookmarkEnd w:id="2"/>
    <w:p w:rsidR="00873B83" w:rsidRPr="00CC363A" w:rsidRDefault="00873B83" w:rsidP="00BB0DE4">
      <w:pPr>
        <w:spacing w:line="276" w:lineRule="auto"/>
        <w:jc w:val="both"/>
        <w:rPr>
          <w:rFonts w:eastAsia="Helv" w:cs="Arial"/>
        </w:rPr>
      </w:pPr>
      <w:r w:rsidRPr="00CC363A">
        <w:rPr>
          <w:rFonts w:eastAsia="Helv" w:cs="Arial"/>
        </w:rPr>
        <w:t xml:space="preserve">“These announcements are a clear signal of our commitment to safeguarding the environment and </w:t>
      </w:r>
      <w:r w:rsidR="00BB0DE4">
        <w:rPr>
          <w:rFonts w:eastAsia="Helv" w:cs="Arial"/>
        </w:rPr>
        <w:t>to manage</w:t>
      </w:r>
      <w:r w:rsidRPr="00CC363A">
        <w:rPr>
          <w:rFonts w:eastAsia="Helv" w:cs="Arial"/>
        </w:rPr>
        <w:t xml:space="preserve"> our operations in the most progressive and sustainable way possible.  It’s important and right that we act decisively and proactively in this area and take meaningful and measurable steps that matter to us, our customers and our communities,” J.P. Scally said. </w:t>
      </w:r>
    </w:p>
    <w:p w:rsidR="00873B83" w:rsidRPr="00CC363A" w:rsidRDefault="00873B83" w:rsidP="00BB0DE4">
      <w:pPr>
        <w:spacing w:line="276" w:lineRule="auto"/>
        <w:jc w:val="both"/>
        <w:rPr>
          <w:rFonts w:eastAsia="Helv" w:cs="Arial"/>
        </w:rPr>
      </w:pPr>
    </w:p>
    <w:p w:rsidR="00873B83" w:rsidRPr="00CC363A" w:rsidRDefault="00873B83" w:rsidP="00BB0DE4">
      <w:pPr>
        <w:spacing w:after="120" w:line="276" w:lineRule="auto"/>
        <w:jc w:val="both"/>
        <w:rPr>
          <w:rFonts w:eastAsia="Helv" w:cs="Arial"/>
          <w:b/>
          <w:bCs/>
        </w:rPr>
      </w:pPr>
      <w:r w:rsidRPr="00CC363A">
        <w:rPr>
          <w:rFonts w:eastAsia="Helv" w:cs="Arial"/>
          <w:b/>
          <w:bCs/>
        </w:rPr>
        <w:t xml:space="preserve">Ends </w:t>
      </w:r>
    </w:p>
    <w:bookmarkEnd w:id="0"/>
    <w:p w:rsidR="00873B83" w:rsidRDefault="00873B83" w:rsidP="00BB0DE4">
      <w:pPr>
        <w:spacing w:line="276" w:lineRule="auto"/>
        <w:jc w:val="both"/>
        <w:rPr>
          <w:rFonts w:eastAsia="Helv" w:cs="Arial"/>
          <w:b/>
          <w:bCs/>
        </w:rPr>
      </w:pPr>
      <w:r w:rsidRPr="00CC363A">
        <w:rPr>
          <w:rFonts w:eastAsia="Helv" w:cs="Arial"/>
          <w:b/>
          <w:bCs/>
        </w:rPr>
        <w:t>Notes to Ed</w:t>
      </w:r>
      <w:r w:rsidR="00A43F6D">
        <w:rPr>
          <w:rFonts w:eastAsia="Helv" w:cs="Arial"/>
          <w:b/>
          <w:bCs/>
        </w:rPr>
        <w:t>itor</w:t>
      </w:r>
    </w:p>
    <w:p w:rsidR="00CC363A" w:rsidRPr="00CC363A" w:rsidRDefault="00CC363A" w:rsidP="00BB0DE4">
      <w:pPr>
        <w:spacing w:line="276" w:lineRule="auto"/>
        <w:jc w:val="both"/>
        <w:rPr>
          <w:rFonts w:eastAsia="Helv" w:cs="Arial"/>
          <w:bCs/>
          <w:u w:val="single"/>
        </w:rPr>
      </w:pPr>
      <w:r w:rsidRPr="00CC363A">
        <w:rPr>
          <w:rFonts w:eastAsia="Helv" w:cs="Arial"/>
          <w:bCs/>
          <w:u w:val="single"/>
        </w:rPr>
        <w:lastRenderedPageBreak/>
        <w:t xml:space="preserve">Commitments </w:t>
      </w:r>
    </w:p>
    <w:p w:rsidR="00873B83" w:rsidRPr="00CC363A" w:rsidRDefault="00873B83" w:rsidP="00BB0DE4">
      <w:pPr>
        <w:jc w:val="both"/>
        <w:rPr>
          <w:rFonts w:eastAsia="Helv" w:cs="Arial"/>
        </w:rPr>
      </w:pPr>
      <w:r w:rsidRPr="00CC363A">
        <w:rPr>
          <w:rFonts w:eastAsia="Helv" w:cs="Arial"/>
        </w:rPr>
        <w:t xml:space="preserve">Lidl’s plastic reduction strategy is centred on a progressive circular economy programme, which aims to drive demand for recycled materials and ensure that topics such as food waste remain a priority. </w:t>
      </w:r>
    </w:p>
    <w:p w:rsidR="00873B83" w:rsidRPr="00CC363A" w:rsidRDefault="00873B83" w:rsidP="00BB0DE4">
      <w:pPr>
        <w:jc w:val="both"/>
        <w:rPr>
          <w:rFonts w:eastAsia="Helv" w:cs="Arial"/>
        </w:rPr>
      </w:pPr>
      <w:r w:rsidRPr="00CC363A">
        <w:rPr>
          <w:rFonts w:eastAsia="Helv" w:cs="Arial"/>
        </w:rPr>
        <w:t xml:space="preserve">Lidl will deploy a combination of specification changes, material substitution and market development to achieve its circular economy commitments, which include: </w:t>
      </w:r>
    </w:p>
    <w:p w:rsidR="00873B83" w:rsidRPr="00CC363A" w:rsidRDefault="00873B83" w:rsidP="00BB0DE4">
      <w:pPr>
        <w:ind w:left="720" w:hanging="360"/>
        <w:jc w:val="both"/>
        <w:rPr>
          <w:rFonts w:cs="Arial"/>
        </w:rPr>
      </w:pPr>
      <w:r w:rsidRPr="00CC363A">
        <w:rPr>
          <w:rFonts w:eastAsia="Symbol" w:cs="Arial"/>
        </w:rPr>
        <w:sym w:font="Symbol" w:char="F0B7"/>
      </w:r>
      <w:r w:rsidRPr="00CC363A">
        <w:rPr>
          <w:rFonts w:eastAsia="Symbol" w:cs="Arial"/>
        </w:rPr>
        <w:tab/>
      </w:r>
      <w:r w:rsidRPr="00CC363A">
        <w:rPr>
          <w:rFonts w:eastAsia="Helv" w:cs="Arial"/>
          <w:b/>
        </w:rPr>
        <w:t>By 2022</w:t>
      </w:r>
      <w:r w:rsidRPr="00CC363A">
        <w:rPr>
          <w:rFonts w:eastAsia="Helv" w:cs="Arial"/>
        </w:rPr>
        <w:t xml:space="preserve"> 20% reduction in plastic packaging volumes.</w:t>
      </w:r>
    </w:p>
    <w:p w:rsidR="00873B83" w:rsidRPr="00CC363A" w:rsidRDefault="00873B83" w:rsidP="00BB0DE4">
      <w:pPr>
        <w:ind w:left="720" w:hanging="360"/>
        <w:jc w:val="both"/>
        <w:rPr>
          <w:rFonts w:eastAsia="Helv" w:cs="Arial"/>
        </w:rPr>
      </w:pPr>
      <w:r w:rsidRPr="00CC363A">
        <w:rPr>
          <w:rFonts w:eastAsia="Symbol" w:cs="Arial"/>
        </w:rPr>
        <w:sym w:font="Symbol" w:char="F0B7"/>
      </w:r>
      <w:r w:rsidRPr="00CC363A">
        <w:rPr>
          <w:rFonts w:eastAsia="Symbol" w:cs="Arial"/>
        </w:rPr>
        <w:tab/>
      </w:r>
      <w:r w:rsidRPr="00CC363A">
        <w:rPr>
          <w:rFonts w:eastAsia="Helv" w:cs="Arial"/>
          <w:b/>
        </w:rPr>
        <w:t>By 2025</w:t>
      </w:r>
      <w:r w:rsidRPr="00CC363A">
        <w:rPr>
          <w:rFonts w:eastAsia="Helv" w:cs="Arial"/>
        </w:rPr>
        <w:t xml:space="preserve"> 100% of own-brand packaging to be widely recyclable, reusable, refillable or renewable.</w:t>
      </w:r>
    </w:p>
    <w:p w:rsidR="00873B83" w:rsidRDefault="00873B83" w:rsidP="00BB0DE4">
      <w:pPr>
        <w:ind w:left="720" w:hanging="360"/>
        <w:jc w:val="both"/>
        <w:rPr>
          <w:rFonts w:eastAsia="Helv" w:cs="Arial"/>
        </w:rPr>
      </w:pPr>
      <w:r w:rsidRPr="00CC363A">
        <w:rPr>
          <w:rFonts w:eastAsia="Symbol" w:cs="Arial"/>
        </w:rPr>
        <w:sym w:font="Symbol" w:char="F0B7"/>
      </w:r>
      <w:r w:rsidRPr="00CC363A">
        <w:rPr>
          <w:rFonts w:eastAsia="Symbol" w:cs="Arial"/>
        </w:rPr>
        <w:tab/>
      </w:r>
      <w:r w:rsidRPr="00CC363A">
        <w:rPr>
          <w:rFonts w:eastAsia="Helv" w:cs="Arial"/>
          <w:b/>
        </w:rPr>
        <w:t>By 2025</w:t>
      </w:r>
      <w:r w:rsidRPr="00CC363A">
        <w:rPr>
          <w:rFonts w:eastAsia="Helv" w:cs="Arial"/>
        </w:rPr>
        <w:t xml:space="preserve"> 50% of material used in own-brand packaging to come from recycled materials. </w:t>
      </w:r>
    </w:p>
    <w:p w:rsidR="00CC363A" w:rsidRPr="00CC363A" w:rsidRDefault="00CC363A" w:rsidP="00BB0DE4">
      <w:pPr>
        <w:jc w:val="both"/>
        <w:rPr>
          <w:rFonts w:eastAsia="Helv" w:cs="Arial"/>
          <w:u w:val="single"/>
        </w:rPr>
      </w:pPr>
      <w:r w:rsidRPr="00CC363A">
        <w:rPr>
          <w:rFonts w:eastAsia="Helv" w:cs="Arial"/>
          <w:u w:val="single"/>
        </w:rPr>
        <w:t>2018 Achievements</w:t>
      </w:r>
    </w:p>
    <w:p w:rsidR="00873B83" w:rsidRPr="00CC363A" w:rsidRDefault="00873B83" w:rsidP="00011DE3">
      <w:pPr>
        <w:rPr>
          <w:rFonts w:eastAsia="Calibri" w:cs="Arial"/>
        </w:rPr>
      </w:pPr>
      <w:r w:rsidRPr="00CC363A">
        <w:rPr>
          <w:rFonts w:eastAsia="Helv" w:cs="Arial"/>
          <w:bCs/>
        </w:rPr>
        <w:t xml:space="preserve">In 2018, Lidl publish a Sustainability Progress Update report.  </w:t>
      </w:r>
      <w:r w:rsidRPr="00CC363A">
        <w:rPr>
          <w:rFonts w:eastAsia="Helv" w:cs="Arial"/>
          <w:b/>
          <w:bCs/>
        </w:rPr>
        <w:t>‘A Better Tomorrow’</w:t>
      </w:r>
      <w:r w:rsidR="00CC363A" w:rsidRPr="00CC363A">
        <w:rPr>
          <w:rFonts w:eastAsia="Helv" w:cs="Arial"/>
          <w:bCs/>
        </w:rPr>
        <w:t xml:space="preserve"> setting</w:t>
      </w:r>
      <w:r w:rsidRPr="00CC363A">
        <w:rPr>
          <w:rFonts w:eastAsia="Helv" w:cs="Arial"/>
          <w:bCs/>
        </w:rPr>
        <w:t xml:space="preserve"> out the retailer’s comprehensive sustainability strategy</w:t>
      </w:r>
      <w:r w:rsidR="00CC363A">
        <w:rPr>
          <w:rFonts w:eastAsia="Helv" w:cs="Arial"/>
          <w:bCs/>
        </w:rPr>
        <w:t xml:space="preserve">. </w:t>
      </w:r>
      <w:r w:rsidRPr="00CC363A">
        <w:rPr>
          <w:rFonts w:cs="Arial"/>
        </w:rPr>
        <w:t xml:space="preserve">This inaugural report, which will be produced annually, can be viewed at: </w:t>
      </w:r>
      <w:r w:rsidR="007775AD" w:rsidRPr="007775AD">
        <w:rPr>
          <w:rStyle w:val="Hyperlink"/>
          <w:rFonts w:eastAsiaTheme="minorHAnsi" w:cs="Arial"/>
        </w:rPr>
        <w:t>https://www.abettertomorrow-lidl-ni.co.uk/wp-content/uploads/fliphtml5/1/book.html</w:t>
      </w:r>
    </w:p>
    <w:p w:rsidR="00CF57FA" w:rsidRPr="00CF57FA" w:rsidRDefault="00AF3825" w:rsidP="00BB0DE4">
      <w:pPr>
        <w:spacing w:line="276" w:lineRule="auto"/>
        <w:jc w:val="both"/>
        <w:rPr>
          <w:rFonts w:eastAsia="Helv" w:cs="Arial"/>
        </w:rPr>
      </w:pPr>
      <w:r w:rsidRPr="00AF3825">
        <w:rPr>
          <w:rFonts w:eastAsia="Helv" w:cs="Arial"/>
          <w:u w:val="single"/>
        </w:rPr>
        <w:t xml:space="preserve">Statistics </w:t>
      </w:r>
      <w:r w:rsidR="00873B83" w:rsidRPr="00CC363A">
        <w:rPr>
          <w:rFonts w:eastAsia="Helv" w:cs="Arial"/>
        </w:rPr>
        <w:br/>
      </w:r>
      <w:r w:rsidR="00CF57FA">
        <w:rPr>
          <w:rFonts w:eastAsia="Helv" w:cs="Arial"/>
        </w:rPr>
        <w:t xml:space="preserve">Annually Lidl </w:t>
      </w:r>
      <w:r w:rsidR="007775AD">
        <w:rPr>
          <w:rFonts w:eastAsia="Helv" w:cs="Arial"/>
        </w:rPr>
        <w:t xml:space="preserve">Northern Ireland </w:t>
      </w:r>
      <w:r w:rsidR="00CF57FA">
        <w:rPr>
          <w:rFonts w:eastAsia="Helv" w:cs="Arial"/>
        </w:rPr>
        <w:t xml:space="preserve">sells </w:t>
      </w:r>
      <w:r w:rsidR="007775AD">
        <w:rPr>
          <w:rFonts w:eastAsia="Helv" w:cs="Arial"/>
        </w:rPr>
        <w:t>568,000</w:t>
      </w:r>
      <w:r w:rsidR="00CF57FA">
        <w:rPr>
          <w:rFonts w:eastAsia="Helv" w:cs="Arial"/>
        </w:rPr>
        <w:t xml:space="preserve"> </w:t>
      </w:r>
      <w:r w:rsidR="00CF57FA" w:rsidRPr="00CC363A">
        <w:rPr>
          <w:rFonts w:eastAsia="Helv" w:cs="Arial"/>
        </w:rPr>
        <w:t>straws</w:t>
      </w:r>
      <w:r w:rsidR="00CF57FA">
        <w:rPr>
          <w:rFonts w:eastAsia="Helv" w:cs="Arial"/>
        </w:rPr>
        <w:t xml:space="preserve"> and </w:t>
      </w:r>
      <w:r w:rsidR="007775AD">
        <w:rPr>
          <w:rFonts w:eastAsia="Helv" w:cs="Arial"/>
        </w:rPr>
        <w:t>216,000</w:t>
      </w:r>
      <w:r w:rsidR="00CF57FA">
        <w:rPr>
          <w:rFonts w:eastAsia="Helv" w:cs="Arial"/>
        </w:rPr>
        <w:t xml:space="preserve"> plastic plates and cups and </w:t>
      </w:r>
      <w:r w:rsidR="007775AD">
        <w:rPr>
          <w:rFonts w:eastAsia="Helv" w:cs="Arial"/>
        </w:rPr>
        <w:t xml:space="preserve">49,000 </w:t>
      </w:r>
      <w:r w:rsidR="00CF57FA">
        <w:rPr>
          <w:rFonts w:eastAsia="Helv" w:cs="Arial"/>
        </w:rPr>
        <w:t>packets of cotton buds</w:t>
      </w:r>
      <w:r w:rsidR="007775AD">
        <w:rPr>
          <w:rFonts w:eastAsia="Helv" w:cs="Arial"/>
        </w:rPr>
        <w:t>. All will now be diverted from potentially going to landfill.</w:t>
      </w:r>
    </w:p>
    <w:p w:rsidR="00AF3825" w:rsidRPr="00AF3825" w:rsidRDefault="00AF3825" w:rsidP="00BB0DE4">
      <w:pPr>
        <w:jc w:val="both"/>
        <w:rPr>
          <w:rFonts w:eastAsia="Helv" w:cs="Arial"/>
          <w:u w:val="single"/>
        </w:rPr>
      </w:pPr>
      <w:r w:rsidRPr="00AF3825">
        <w:rPr>
          <w:rFonts w:eastAsia="Helv" w:cs="Arial"/>
          <w:u w:val="single"/>
        </w:rPr>
        <w:t>Definitions</w:t>
      </w:r>
    </w:p>
    <w:p w:rsidR="00873B83" w:rsidRPr="00CC363A" w:rsidRDefault="00873B83" w:rsidP="00BB0DE4">
      <w:pPr>
        <w:jc w:val="both"/>
        <w:rPr>
          <w:rFonts w:eastAsia="Helv" w:cs="Arial"/>
        </w:rPr>
      </w:pPr>
      <w:r w:rsidRPr="00CC363A">
        <w:rPr>
          <w:rFonts w:eastAsia="Helv" w:cs="Arial"/>
        </w:rPr>
        <w:t xml:space="preserve">Microbeads are defined as water insoluble, solid plastic particles (5 mm or less in size) of polyethylene (PE), polypropylene (PP), polyethylene terephthalate (PET), polymethyl methacrylate (PMMA). </w:t>
      </w:r>
    </w:p>
    <w:p w:rsidR="00827F5C" w:rsidRPr="00CC363A" w:rsidRDefault="00827F5C" w:rsidP="00827F5C">
      <w:pPr>
        <w:autoSpaceDE w:val="0"/>
        <w:autoSpaceDN w:val="0"/>
        <w:adjustRightInd w:val="0"/>
        <w:spacing w:after="0" w:line="276" w:lineRule="auto"/>
        <w:jc w:val="center"/>
        <w:rPr>
          <w:rFonts w:cs="Calibri"/>
          <w:b/>
          <w:bCs/>
          <w:color w:val="000000"/>
        </w:rPr>
      </w:pPr>
    </w:p>
    <w:p w:rsidR="00210F36" w:rsidRPr="00CC363A" w:rsidRDefault="00210F36" w:rsidP="00827F5C">
      <w:pPr>
        <w:autoSpaceDE w:val="0"/>
        <w:autoSpaceDN w:val="0"/>
        <w:adjustRightInd w:val="0"/>
        <w:spacing w:after="0" w:line="276" w:lineRule="auto"/>
        <w:jc w:val="center"/>
        <w:rPr>
          <w:rFonts w:cs="Calibri"/>
          <w:b/>
          <w:bCs/>
          <w:color w:val="000000"/>
        </w:rPr>
      </w:pPr>
      <w:r w:rsidRPr="00CC363A">
        <w:rPr>
          <w:rFonts w:cs="Calibri"/>
          <w:b/>
          <w:bCs/>
          <w:color w:val="000000"/>
        </w:rPr>
        <w:t>-ENDS-</w:t>
      </w:r>
    </w:p>
    <w:p w:rsidR="00C80668" w:rsidRPr="00CC363A" w:rsidRDefault="00C80668" w:rsidP="00827F5C">
      <w:pPr>
        <w:autoSpaceDE w:val="0"/>
        <w:autoSpaceDN w:val="0"/>
        <w:adjustRightInd w:val="0"/>
        <w:spacing w:after="0" w:line="276" w:lineRule="auto"/>
        <w:jc w:val="center"/>
        <w:rPr>
          <w:rFonts w:cs="Calibri"/>
          <w:b/>
          <w:bCs/>
          <w:color w:val="000000"/>
        </w:rPr>
      </w:pPr>
    </w:p>
    <w:p w:rsidR="00C80668" w:rsidRPr="00CC363A" w:rsidRDefault="00C80668" w:rsidP="00827F5C">
      <w:pPr>
        <w:autoSpaceDE w:val="0"/>
        <w:autoSpaceDN w:val="0"/>
        <w:adjustRightInd w:val="0"/>
        <w:spacing w:after="0" w:line="276" w:lineRule="auto"/>
        <w:jc w:val="center"/>
        <w:rPr>
          <w:rFonts w:cs="Calibri"/>
          <w:b/>
          <w:bCs/>
          <w:color w:val="000000"/>
        </w:rPr>
      </w:pPr>
    </w:p>
    <w:p w:rsidR="00210F36" w:rsidRPr="00CC363A" w:rsidRDefault="00210F36" w:rsidP="00827F5C">
      <w:pPr>
        <w:autoSpaceDE w:val="0"/>
        <w:autoSpaceDN w:val="0"/>
        <w:adjustRightInd w:val="0"/>
        <w:spacing w:after="0" w:line="276" w:lineRule="auto"/>
        <w:rPr>
          <w:rFonts w:cs="Calibri"/>
          <w:b/>
          <w:bCs/>
          <w:color w:val="000000"/>
        </w:rPr>
      </w:pPr>
    </w:p>
    <w:p w:rsidR="00827F5C" w:rsidRPr="00CC363A" w:rsidRDefault="00827F5C" w:rsidP="00827F5C">
      <w:pPr>
        <w:autoSpaceDE w:val="0"/>
        <w:autoSpaceDN w:val="0"/>
        <w:adjustRightInd w:val="0"/>
        <w:spacing w:after="0" w:line="276" w:lineRule="auto"/>
        <w:rPr>
          <w:rFonts w:cs="Calibri"/>
          <w:b/>
          <w:bCs/>
          <w:color w:val="000000"/>
        </w:rPr>
      </w:pPr>
    </w:p>
    <w:p w:rsidR="003D6EB6" w:rsidRPr="00CC363A" w:rsidRDefault="003D6EB6" w:rsidP="00827F5C">
      <w:pPr>
        <w:spacing w:after="0" w:line="276" w:lineRule="auto"/>
        <w:jc w:val="both"/>
        <w:rPr>
          <w:rFonts w:cs="Calibri"/>
          <w:b/>
          <w:bCs/>
        </w:rPr>
      </w:pPr>
    </w:p>
    <w:sectPr w:rsidR="003D6EB6" w:rsidRPr="00CC363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4BE9" w:rsidRDefault="00634BE9" w:rsidP="00606415">
      <w:pPr>
        <w:spacing w:after="0" w:line="240" w:lineRule="auto"/>
      </w:pPr>
      <w:r>
        <w:separator/>
      </w:r>
    </w:p>
  </w:endnote>
  <w:endnote w:type="continuationSeparator" w:id="0">
    <w:p w:rsidR="00634BE9" w:rsidRDefault="00634BE9" w:rsidP="006064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MinionPro-Regular">
    <w:altName w:val="Arial"/>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4BE9" w:rsidRDefault="00634BE9" w:rsidP="00606415">
      <w:pPr>
        <w:spacing w:after="0" w:line="240" w:lineRule="auto"/>
      </w:pPr>
      <w:r>
        <w:separator/>
      </w:r>
    </w:p>
  </w:footnote>
  <w:footnote w:type="continuationSeparator" w:id="0">
    <w:p w:rsidR="00634BE9" w:rsidRDefault="00634BE9" w:rsidP="0060641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6A31"/>
    <w:rsid w:val="00011DE3"/>
    <w:rsid w:val="00015CB7"/>
    <w:rsid w:val="00017514"/>
    <w:rsid w:val="00026E09"/>
    <w:rsid w:val="000332B3"/>
    <w:rsid w:val="0004164C"/>
    <w:rsid w:val="00061480"/>
    <w:rsid w:val="00065BE4"/>
    <w:rsid w:val="0008365F"/>
    <w:rsid w:val="00095EA5"/>
    <w:rsid w:val="000E054B"/>
    <w:rsid w:val="000F425D"/>
    <w:rsid w:val="000F677C"/>
    <w:rsid w:val="000F7B05"/>
    <w:rsid w:val="0011161B"/>
    <w:rsid w:val="00112F14"/>
    <w:rsid w:val="00115AAC"/>
    <w:rsid w:val="00132498"/>
    <w:rsid w:val="001423B0"/>
    <w:rsid w:val="001572F2"/>
    <w:rsid w:val="001608DC"/>
    <w:rsid w:val="00165C63"/>
    <w:rsid w:val="001720AB"/>
    <w:rsid w:val="00174B99"/>
    <w:rsid w:val="00174BA5"/>
    <w:rsid w:val="001762CC"/>
    <w:rsid w:val="00184D60"/>
    <w:rsid w:val="001B27A5"/>
    <w:rsid w:val="001C5393"/>
    <w:rsid w:val="001C64D2"/>
    <w:rsid w:val="001C76EF"/>
    <w:rsid w:val="001F1298"/>
    <w:rsid w:val="001F52DC"/>
    <w:rsid w:val="001F67EE"/>
    <w:rsid w:val="00210F36"/>
    <w:rsid w:val="00233888"/>
    <w:rsid w:val="002433DB"/>
    <w:rsid w:val="00245077"/>
    <w:rsid w:val="00263308"/>
    <w:rsid w:val="002712BF"/>
    <w:rsid w:val="002C03F7"/>
    <w:rsid w:val="002C6DE8"/>
    <w:rsid w:val="002E594A"/>
    <w:rsid w:val="002F61FF"/>
    <w:rsid w:val="00306209"/>
    <w:rsid w:val="00321215"/>
    <w:rsid w:val="00333DDA"/>
    <w:rsid w:val="00345AEC"/>
    <w:rsid w:val="0037090C"/>
    <w:rsid w:val="00375409"/>
    <w:rsid w:val="003C3E50"/>
    <w:rsid w:val="003C57D5"/>
    <w:rsid w:val="003D6EB6"/>
    <w:rsid w:val="003E4D2D"/>
    <w:rsid w:val="003F66F1"/>
    <w:rsid w:val="00403F17"/>
    <w:rsid w:val="004154D7"/>
    <w:rsid w:val="004160A5"/>
    <w:rsid w:val="0042339C"/>
    <w:rsid w:val="0044334D"/>
    <w:rsid w:val="0046193A"/>
    <w:rsid w:val="00467C20"/>
    <w:rsid w:val="00484FA0"/>
    <w:rsid w:val="00485EB4"/>
    <w:rsid w:val="00495D07"/>
    <w:rsid w:val="004C7963"/>
    <w:rsid w:val="004D2D91"/>
    <w:rsid w:val="004F2A13"/>
    <w:rsid w:val="00503C8B"/>
    <w:rsid w:val="0053735E"/>
    <w:rsid w:val="00556D3C"/>
    <w:rsid w:val="005575E2"/>
    <w:rsid w:val="00580349"/>
    <w:rsid w:val="00592675"/>
    <w:rsid w:val="00597AFE"/>
    <w:rsid w:val="005A30E4"/>
    <w:rsid w:val="005A7DCC"/>
    <w:rsid w:val="005C2D90"/>
    <w:rsid w:val="00605F3F"/>
    <w:rsid w:val="00606415"/>
    <w:rsid w:val="00625488"/>
    <w:rsid w:val="006345A3"/>
    <w:rsid w:val="00634BE9"/>
    <w:rsid w:val="00660AC2"/>
    <w:rsid w:val="006704BE"/>
    <w:rsid w:val="00683E69"/>
    <w:rsid w:val="00687762"/>
    <w:rsid w:val="006B12CC"/>
    <w:rsid w:val="00737EC7"/>
    <w:rsid w:val="00741ADA"/>
    <w:rsid w:val="00763AB2"/>
    <w:rsid w:val="007775AD"/>
    <w:rsid w:val="0078676B"/>
    <w:rsid w:val="00796525"/>
    <w:rsid w:val="007C0ECC"/>
    <w:rsid w:val="007C68D9"/>
    <w:rsid w:val="007D5275"/>
    <w:rsid w:val="007E56E7"/>
    <w:rsid w:val="007F7C18"/>
    <w:rsid w:val="00803EA9"/>
    <w:rsid w:val="008063C3"/>
    <w:rsid w:val="00811954"/>
    <w:rsid w:val="00827F5C"/>
    <w:rsid w:val="00830268"/>
    <w:rsid w:val="0083733D"/>
    <w:rsid w:val="0084279B"/>
    <w:rsid w:val="008428A2"/>
    <w:rsid w:val="00862985"/>
    <w:rsid w:val="00866434"/>
    <w:rsid w:val="00873B83"/>
    <w:rsid w:val="00882881"/>
    <w:rsid w:val="0088527E"/>
    <w:rsid w:val="0089318E"/>
    <w:rsid w:val="008939F8"/>
    <w:rsid w:val="008A5352"/>
    <w:rsid w:val="008A64E2"/>
    <w:rsid w:val="008D742D"/>
    <w:rsid w:val="008E18F4"/>
    <w:rsid w:val="00933305"/>
    <w:rsid w:val="00942F49"/>
    <w:rsid w:val="009440DC"/>
    <w:rsid w:val="009503C5"/>
    <w:rsid w:val="009525C6"/>
    <w:rsid w:val="009C68D4"/>
    <w:rsid w:val="009D5C10"/>
    <w:rsid w:val="00A4145D"/>
    <w:rsid w:val="00A42005"/>
    <w:rsid w:val="00A43F6D"/>
    <w:rsid w:val="00A473EC"/>
    <w:rsid w:val="00A7337D"/>
    <w:rsid w:val="00A741CA"/>
    <w:rsid w:val="00A77FBE"/>
    <w:rsid w:val="00A8401E"/>
    <w:rsid w:val="00A93652"/>
    <w:rsid w:val="00AB1B1F"/>
    <w:rsid w:val="00AD1771"/>
    <w:rsid w:val="00AD5134"/>
    <w:rsid w:val="00AF3825"/>
    <w:rsid w:val="00AF6557"/>
    <w:rsid w:val="00B15B0E"/>
    <w:rsid w:val="00B20584"/>
    <w:rsid w:val="00B2393F"/>
    <w:rsid w:val="00B537C2"/>
    <w:rsid w:val="00B67A8A"/>
    <w:rsid w:val="00B85E12"/>
    <w:rsid w:val="00B9548E"/>
    <w:rsid w:val="00BA7FD2"/>
    <w:rsid w:val="00BB0DE4"/>
    <w:rsid w:val="00BB2F4B"/>
    <w:rsid w:val="00BE45CA"/>
    <w:rsid w:val="00BE4BB2"/>
    <w:rsid w:val="00BF28F0"/>
    <w:rsid w:val="00C11A5A"/>
    <w:rsid w:val="00C1784D"/>
    <w:rsid w:val="00C25F1C"/>
    <w:rsid w:val="00C52D72"/>
    <w:rsid w:val="00C65E49"/>
    <w:rsid w:val="00C7200A"/>
    <w:rsid w:val="00C728A7"/>
    <w:rsid w:val="00C76E87"/>
    <w:rsid w:val="00C77B83"/>
    <w:rsid w:val="00C80668"/>
    <w:rsid w:val="00C8380C"/>
    <w:rsid w:val="00C854F5"/>
    <w:rsid w:val="00C90DAE"/>
    <w:rsid w:val="00C96A49"/>
    <w:rsid w:val="00CA1E1D"/>
    <w:rsid w:val="00CA5B3D"/>
    <w:rsid w:val="00CB3737"/>
    <w:rsid w:val="00CB5097"/>
    <w:rsid w:val="00CC363A"/>
    <w:rsid w:val="00CE6A31"/>
    <w:rsid w:val="00CF57FA"/>
    <w:rsid w:val="00D20B1B"/>
    <w:rsid w:val="00D30D6E"/>
    <w:rsid w:val="00D30FFE"/>
    <w:rsid w:val="00D37530"/>
    <w:rsid w:val="00D66A34"/>
    <w:rsid w:val="00D82F9D"/>
    <w:rsid w:val="00D844EF"/>
    <w:rsid w:val="00D87ECB"/>
    <w:rsid w:val="00DA10FC"/>
    <w:rsid w:val="00DA62E7"/>
    <w:rsid w:val="00DE4D05"/>
    <w:rsid w:val="00E05768"/>
    <w:rsid w:val="00E4169B"/>
    <w:rsid w:val="00E45777"/>
    <w:rsid w:val="00E53C49"/>
    <w:rsid w:val="00E71EF2"/>
    <w:rsid w:val="00E7342A"/>
    <w:rsid w:val="00E74A1D"/>
    <w:rsid w:val="00E81B76"/>
    <w:rsid w:val="00EE0E51"/>
    <w:rsid w:val="00F12A90"/>
    <w:rsid w:val="00F15336"/>
    <w:rsid w:val="00F211BC"/>
    <w:rsid w:val="00F21F4F"/>
    <w:rsid w:val="00F3472A"/>
    <w:rsid w:val="00F5422F"/>
    <w:rsid w:val="00F80715"/>
    <w:rsid w:val="00F973D6"/>
    <w:rsid w:val="00FB4106"/>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0545489F-A988-4219-A219-95EC034D0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CE6A31"/>
  </w:style>
  <w:style w:type="character" w:customStyle="1" w:styleId="DateChar">
    <w:name w:val="Date Char"/>
    <w:basedOn w:val="DefaultParagraphFont"/>
    <w:link w:val="Date"/>
    <w:uiPriority w:val="99"/>
    <w:semiHidden/>
    <w:rsid w:val="00CE6A31"/>
  </w:style>
  <w:style w:type="paragraph" w:customStyle="1" w:styleId="EinfAbs">
    <w:name w:val="[Einf. Abs.]"/>
    <w:basedOn w:val="Normal"/>
    <w:uiPriority w:val="99"/>
    <w:rsid w:val="008D742D"/>
    <w:pPr>
      <w:widowControl w:val="0"/>
      <w:autoSpaceDE w:val="0"/>
      <w:autoSpaceDN w:val="0"/>
      <w:adjustRightInd w:val="0"/>
      <w:spacing w:after="0" w:line="288" w:lineRule="auto"/>
      <w:textAlignment w:val="center"/>
    </w:pPr>
    <w:rPr>
      <w:rFonts w:ascii="MinionPro-Regular" w:eastAsiaTheme="minorHAnsi" w:hAnsi="MinionPro-Regular" w:cs="MinionPro-Regular"/>
      <w:color w:val="000000"/>
      <w:sz w:val="24"/>
      <w:szCs w:val="24"/>
      <w:lang w:val="de-DE" w:eastAsia="en-US"/>
    </w:rPr>
  </w:style>
  <w:style w:type="character" w:styleId="Hyperlink">
    <w:name w:val="Hyperlink"/>
    <w:basedOn w:val="DefaultParagraphFont"/>
    <w:uiPriority w:val="99"/>
    <w:unhideWhenUsed/>
    <w:rsid w:val="001C5393"/>
    <w:rPr>
      <w:color w:val="0563C1" w:themeColor="hyperlink"/>
      <w:u w:val="single"/>
    </w:rPr>
  </w:style>
  <w:style w:type="paragraph" w:styleId="Header">
    <w:name w:val="header"/>
    <w:basedOn w:val="Normal"/>
    <w:link w:val="HeaderChar"/>
    <w:uiPriority w:val="99"/>
    <w:unhideWhenUsed/>
    <w:rsid w:val="006064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606415"/>
  </w:style>
  <w:style w:type="paragraph" w:styleId="Footer">
    <w:name w:val="footer"/>
    <w:basedOn w:val="Normal"/>
    <w:link w:val="FooterChar"/>
    <w:uiPriority w:val="99"/>
    <w:unhideWhenUsed/>
    <w:rsid w:val="006064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6415"/>
  </w:style>
  <w:style w:type="paragraph" w:styleId="BalloonText">
    <w:name w:val="Balloon Text"/>
    <w:basedOn w:val="Normal"/>
    <w:link w:val="BalloonTextChar"/>
    <w:uiPriority w:val="99"/>
    <w:semiHidden/>
    <w:unhideWhenUsed/>
    <w:rsid w:val="00403F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F17"/>
    <w:rPr>
      <w:rFonts w:ascii="Segoe UI" w:hAnsi="Segoe UI" w:cs="Segoe UI"/>
      <w:sz w:val="18"/>
      <w:szCs w:val="18"/>
    </w:rPr>
  </w:style>
  <w:style w:type="character" w:customStyle="1" w:styleId="UnresolvedMention">
    <w:name w:val="Unresolved Mention"/>
    <w:basedOn w:val="DefaultParagraphFont"/>
    <w:uiPriority w:val="99"/>
    <w:semiHidden/>
    <w:unhideWhenUsed/>
    <w:rsid w:val="00683E6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8292353">
      <w:bodyDiv w:val="1"/>
      <w:marLeft w:val="0"/>
      <w:marRight w:val="0"/>
      <w:marTop w:val="0"/>
      <w:marBottom w:val="0"/>
      <w:divBdr>
        <w:top w:val="none" w:sz="0" w:space="0" w:color="auto"/>
        <w:left w:val="none" w:sz="0" w:space="0" w:color="auto"/>
        <w:bottom w:val="none" w:sz="0" w:space="0" w:color="auto"/>
        <w:right w:val="none" w:sz="0" w:space="0" w:color="auto"/>
      </w:divBdr>
    </w:div>
    <w:div w:id="1766346740">
      <w:bodyDiv w:val="1"/>
      <w:marLeft w:val="0"/>
      <w:marRight w:val="0"/>
      <w:marTop w:val="0"/>
      <w:marBottom w:val="0"/>
      <w:divBdr>
        <w:top w:val="none" w:sz="0" w:space="0" w:color="auto"/>
        <w:left w:val="none" w:sz="0" w:space="0" w:color="auto"/>
        <w:bottom w:val="none" w:sz="0" w:space="0" w:color="auto"/>
        <w:right w:val="none" w:sz="0" w:space="0" w:color="auto"/>
      </w:divBdr>
    </w:div>
    <w:div w:id="191759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576</Words>
  <Characters>3288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Lidl Stiftung &amp; Co. KG</Company>
  <LinksUpToDate>false</LinksUpToDate>
  <CharactersWithSpaces>3857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Moran</dc:creator>
  <cp:keywords/>
  <dc:description/>
  <cp:lastModifiedBy>OKane, Saoirse</cp:lastModifiedBy>
  <cp:revision>7</cp:revision>
  <cp:lastPrinted>2017-06-22T13:52:00Z</cp:lastPrinted>
  <dcterms:created xsi:type="dcterms:W3CDTF">2018-10-07T17:20:00Z</dcterms:created>
  <dcterms:modified xsi:type="dcterms:W3CDTF">2019-01-08T15:09:00Z</dcterms:modified>
</cp:coreProperties>
</file>